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AF43F5" w:rsidRPr="00374E37" w:rsidRDefault="00AF43F5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AF43F5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AF43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AF43F5">
      <w:pPr>
        <w:spacing w:before="240"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AF43F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9E352F">
        <w:rPr>
          <w:rFonts w:ascii="Arial" w:hAnsi="Arial" w:cs="Arial"/>
        </w:rPr>
        <w:t>2</w:t>
      </w:r>
      <w:r w:rsidR="00994425">
        <w:rPr>
          <w:rFonts w:ascii="Arial" w:hAnsi="Arial" w:cs="Arial"/>
        </w:rPr>
        <w:t>. godinu Federalnom ministarstvu energije, rudarstva i industrije „Tekući transferi i drugi tekući rashodi – Subvencije javnim preduzećima 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  <w:r w:rsidR="00362DF8">
        <w:rPr>
          <w:rFonts w:ascii="Arial" w:hAnsi="Arial" w:cs="Arial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A51375">
      <w:pPr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A5137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9E352F">
        <w:rPr>
          <w:rFonts w:ascii="Arial" w:hAnsi="Arial" w:cs="Arial"/>
        </w:rPr>
        <w:t>2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8A17BD"/>
    <w:rsid w:val="00994425"/>
    <w:rsid w:val="009E352F"/>
    <w:rsid w:val="00A51375"/>
    <w:rsid w:val="00AF43F5"/>
    <w:rsid w:val="00E505CC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Semir</cp:lastModifiedBy>
  <cp:revision>2</cp:revision>
  <cp:lastPrinted>2020-07-28T12:10:00Z</cp:lastPrinted>
  <dcterms:created xsi:type="dcterms:W3CDTF">2022-12-20T18:01:00Z</dcterms:created>
  <dcterms:modified xsi:type="dcterms:W3CDTF">2022-12-20T18:01:00Z</dcterms:modified>
</cp:coreProperties>
</file>